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5257" w:rsidRPr="00616773" w:rsidRDefault="00BC5257" w:rsidP="00BC5257">
      <w:pPr>
        <w:spacing w:line="276" w:lineRule="auto"/>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rsidR="00BC5257" w:rsidRPr="00616773" w:rsidRDefault="00BC5257" w:rsidP="00BC5257">
      <w:pPr>
        <w:spacing w:line="480" w:lineRule="auto"/>
        <w:rPr>
          <w:rFonts w:ascii="Arial" w:hAnsi="Arial" w:cs="Arial"/>
          <w:b/>
          <w:bCs/>
        </w:rPr>
      </w:pPr>
    </w:p>
    <w:p w:rsidR="00BC5257" w:rsidRPr="00616773" w:rsidRDefault="00BC5257" w:rsidP="00BC5257">
      <w:pPr>
        <w:spacing w:line="360" w:lineRule="auto"/>
        <w:jc w:val="both"/>
        <w:rPr>
          <w:rFonts w:ascii="Arial" w:hAnsi="Arial" w:cs="Arial"/>
          <w:sz w:val="19"/>
          <w:szCs w:val="19"/>
        </w:rPr>
      </w:pPr>
      <w:r w:rsidRPr="00616773">
        <w:rPr>
          <w:rFonts w:ascii="Arial" w:hAnsi="Arial" w:cs="Arial"/>
          <w:sz w:val="19"/>
          <w:szCs w:val="19"/>
        </w:rPr>
        <w:t>Ao Pregoeiro e aos Membros da Equipe de Apoio da Prefeitura de Morro Grande:</w:t>
      </w:r>
    </w:p>
    <w:p w:rsidR="00BC5257" w:rsidRPr="00616773" w:rsidRDefault="00BC5257" w:rsidP="00BC5257">
      <w:pPr>
        <w:spacing w:line="360" w:lineRule="auto"/>
        <w:jc w:val="both"/>
        <w:rPr>
          <w:rFonts w:ascii="Arial" w:hAnsi="Arial" w:cs="Arial"/>
          <w:sz w:val="19"/>
          <w:szCs w:val="19"/>
        </w:rPr>
      </w:pPr>
      <w:r w:rsidRPr="00616773">
        <w:rPr>
          <w:rFonts w:ascii="Arial" w:hAnsi="Arial" w:cs="Arial"/>
          <w:sz w:val="19"/>
          <w:szCs w:val="19"/>
        </w:rPr>
        <w:t xml:space="preserve">Processo Administrativo Licitatório nº </w:t>
      </w:r>
      <w:r>
        <w:rPr>
          <w:rFonts w:ascii="Arial" w:hAnsi="Arial" w:cs="Arial"/>
          <w:sz w:val="19"/>
          <w:szCs w:val="19"/>
        </w:rPr>
        <w:t>1</w:t>
      </w:r>
      <w:r w:rsidRPr="00616773">
        <w:rPr>
          <w:rFonts w:ascii="Arial" w:hAnsi="Arial" w:cs="Arial"/>
          <w:sz w:val="19"/>
          <w:szCs w:val="19"/>
        </w:rPr>
        <w:t>/202</w:t>
      </w:r>
      <w:r>
        <w:rPr>
          <w:rFonts w:ascii="Arial" w:hAnsi="Arial" w:cs="Arial"/>
          <w:sz w:val="19"/>
          <w:szCs w:val="19"/>
        </w:rPr>
        <w:t>5</w:t>
      </w:r>
    </w:p>
    <w:p w:rsidR="00BC5257" w:rsidRPr="00616773" w:rsidRDefault="00BC5257" w:rsidP="00BC5257">
      <w:pPr>
        <w:spacing w:line="360" w:lineRule="auto"/>
        <w:jc w:val="both"/>
        <w:rPr>
          <w:rFonts w:ascii="Arial" w:hAnsi="Arial" w:cs="Arial"/>
          <w:sz w:val="19"/>
          <w:szCs w:val="19"/>
        </w:rPr>
      </w:pPr>
      <w:r w:rsidRPr="00616773">
        <w:rPr>
          <w:rFonts w:ascii="Arial" w:hAnsi="Arial" w:cs="Arial"/>
          <w:sz w:val="19"/>
          <w:szCs w:val="19"/>
        </w:rPr>
        <w:t xml:space="preserve">Edital de Pregão Eletrônico nº </w:t>
      </w:r>
      <w:r>
        <w:rPr>
          <w:rFonts w:ascii="Arial" w:hAnsi="Arial" w:cs="Arial"/>
          <w:sz w:val="19"/>
          <w:szCs w:val="19"/>
        </w:rPr>
        <w:t>1</w:t>
      </w:r>
      <w:r w:rsidRPr="00616773">
        <w:rPr>
          <w:rFonts w:ascii="Arial" w:hAnsi="Arial" w:cs="Arial"/>
          <w:sz w:val="19"/>
          <w:szCs w:val="19"/>
        </w:rPr>
        <w:t>/202</w:t>
      </w:r>
      <w:r>
        <w:rPr>
          <w:rFonts w:ascii="Arial" w:hAnsi="Arial" w:cs="Arial"/>
          <w:sz w:val="19"/>
          <w:szCs w:val="19"/>
        </w:rPr>
        <w:t>5</w:t>
      </w:r>
      <w:r w:rsidRPr="00616773">
        <w:rPr>
          <w:rFonts w:ascii="Arial" w:hAnsi="Arial" w:cs="Arial"/>
          <w:sz w:val="19"/>
          <w:szCs w:val="19"/>
        </w:rPr>
        <w:t>/PMMG</w:t>
      </w:r>
    </w:p>
    <w:p w:rsidR="00BC5257" w:rsidRPr="00616773" w:rsidRDefault="00BC5257" w:rsidP="00BC5257">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BC5257" w:rsidRPr="00616773" w:rsidTr="00D570A5">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BC5257" w:rsidRPr="00616773" w:rsidRDefault="00BC5257" w:rsidP="00D570A5">
            <w:pPr>
              <w:spacing w:before="80" w:after="80"/>
              <w:rPr>
                <w:rFonts w:ascii="Arial" w:hAnsi="Arial" w:cs="Arial"/>
                <w:sz w:val="19"/>
                <w:szCs w:val="19"/>
              </w:rPr>
            </w:pPr>
            <w:r w:rsidRPr="00616773">
              <w:rPr>
                <w:rFonts w:ascii="Arial" w:hAnsi="Arial" w:cs="Arial"/>
                <w:sz w:val="19"/>
                <w:szCs w:val="19"/>
              </w:rPr>
              <w:t>Dados da licitante</w:t>
            </w:r>
          </w:p>
        </w:tc>
      </w:tr>
      <w:tr w:rsidR="00BC5257" w:rsidRPr="00616773" w:rsidTr="00D570A5">
        <w:tc>
          <w:tcPr>
            <w:tcW w:w="1955" w:type="dxa"/>
            <w:tcBorders>
              <w:top w:val="dotted" w:sz="4" w:space="0" w:color="auto"/>
              <w:left w:val="dotted" w:sz="4" w:space="0" w:color="auto"/>
              <w:bottom w:val="dotted" w:sz="4" w:space="0" w:color="auto"/>
              <w:right w:val="dotted" w:sz="4" w:space="0" w:color="auto"/>
            </w:tcBorders>
            <w:vAlign w:val="center"/>
            <w:hideMark/>
          </w:tcPr>
          <w:p w:rsidR="00BC5257" w:rsidRPr="00616773" w:rsidRDefault="00BC5257" w:rsidP="00D570A5">
            <w:pPr>
              <w:jc w:val="right"/>
              <w:rPr>
                <w:rFonts w:ascii="Arial" w:hAnsi="Arial" w:cs="Arial"/>
                <w:sz w:val="19"/>
                <w:szCs w:val="19"/>
              </w:rPr>
            </w:pPr>
            <w:r w:rsidRPr="0061677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BC5257" w:rsidRPr="00616773" w:rsidRDefault="00BC5257" w:rsidP="00D570A5">
            <w:pPr>
              <w:spacing w:line="360" w:lineRule="auto"/>
              <w:jc w:val="both"/>
              <w:rPr>
                <w:rFonts w:ascii="Arial" w:hAnsi="Arial" w:cs="Arial"/>
                <w:sz w:val="19"/>
                <w:szCs w:val="19"/>
              </w:rPr>
            </w:pPr>
          </w:p>
        </w:tc>
      </w:tr>
      <w:tr w:rsidR="00BC5257" w:rsidRPr="00616773" w:rsidTr="00D570A5">
        <w:tc>
          <w:tcPr>
            <w:tcW w:w="1955" w:type="dxa"/>
            <w:tcBorders>
              <w:top w:val="dotted" w:sz="4" w:space="0" w:color="auto"/>
              <w:left w:val="dotted" w:sz="4" w:space="0" w:color="auto"/>
              <w:bottom w:val="dotted" w:sz="4" w:space="0" w:color="auto"/>
              <w:right w:val="dotted" w:sz="4" w:space="0" w:color="auto"/>
            </w:tcBorders>
            <w:vAlign w:val="center"/>
            <w:hideMark/>
          </w:tcPr>
          <w:p w:rsidR="00BC5257" w:rsidRPr="00616773" w:rsidRDefault="00BC5257" w:rsidP="00D570A5">
            <w:pPr>
              <w:jc w:val="right"/>
              <w:rPr>
                <w:rFonts w:ascii="Arial" w:hAnsi="Arial" w:cs="Arial"/>
                <w:sz w:val="19"/>
                <w:szCs w:val="19"/>
              </w:rPr>
            </w:pPr>
            <w:r w:rsidRPr="0061677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BC5257" w:rsidRPr="00616773" w:rsidRDefault="00BC5257" w:rsidP="00D570A5">
            <w:pPr>
              <w:spacing w:line="360" w:lineRule="auto"/>
              <w:jc w:val="both"/>
              <w:rPr>
                <w:rFonts w:ascii="Arial" w:hAnsi="Arial" w:cs="Arial"/>
                <w:sz w:val="19"/>
                <w:szCs w:val="19"/>
              </w:rPr>
            </w:pPr>
          </w:p>
        </w:tc>
      </w:tr>
      <w:tr w:rsidR="00BC5257" w:rsidRPr="00616773" w:rsidTr="00D570A5">
        <w:tc>
          <w:tcPr>
            <w:tcW w:w="1955" w:type="dxa"/>
            <w:tcBorders>
              <w:top w:val="dotted" w:sz="4" w:space="0" w:color="auto"/>
              <w:left w:val="dotted" w:sz="4" w:space="0" w:color="auto"/>
              <w:bottom w:val="dotted" w:sz="4" w:space="0" w:color="auto"/>
              <w:right w:val="dotted" w:sz="4" w:space="0" w:color="auto"/>
            </w:tcBorders>
            <w:vAlign w:val="center"/>
            <w:hideMark/>
          </w:tcPr>
          <w:p w:rsidR="00BC5257" w:rsidRPr="00616773" w:rsidRDefault="00BC5257" w:rsidP="00D570A5">
            <w:pPr>
              <w:jc w:val="right"/>
              <w:rPr>
                <w:rFonts w:ascii="Arial" w:hAnsi="Arial" w:cs="Arial"/>
                <w:sz w:val="19"/>
                <w:szCs w:val="19"/>
              </w:rPr>
            </w:pPr>
            <w:r w:rsidRPr="0061677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BC5257" w:rsidRPr="00616773" w:rsidRDefault="00BC5257" w:rsidP="00D570A5">
            <w:pPr>
              <w:spacing w:line="360" w:lineRule="auto"/>
              <w:jc w:val="both"/>
              <w:rPr>
                <w:rFonts w:ascii="Arial" w:hAnsi="Arial" w:cs="Arial"/>
                <w:sz w:val="19"/>
                <w:szCs w:val="19"/>
              </w:rPr>
            </w:pPr>
          </w:p>
        </w:tc>
      </w:tr>
      <w:bookmarkEnd w:id="0"/>
      <w:bookmarkEnd w:id="1"/>
    </w:tbl>
    <w:p w:rsidR="00BC5257" w:rsidRDefault="00BC5257" w:rsidP="00BC5257">
      <w:pPr>
        <w:pStyle w:val="PargrafodaLista"/>
        <w:spacing w:line="360" w:lineRule="auto"/>
        <w:ind w:left="0"/>
        <w:jc w:val="both"/>
        <w:rPr>
          <w:rFonts w:ascii="Arial" w:eastAsiaTheme="minorHAnsi" w:hAnsi="Arial" w:cs="Arial"/>
          <w:color w:val="auto"/>
          <w:sz w:val="19"/>
          <w:szCs w:val="19"/>
          <w:lang w:eastAsia="en-US"/>
        </w:rPr>
      </w:pPr>
    </w:p>
    <w:p w:rsidR="00BC5257" w:rsidRDefault="00BC5257" w:rsidP="00BC5257">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Para fins de participação no presente processo, a </w:t>
      </w:r>
      <w:r>
        <w:rPr>
          <w:rFonts w:ascii="Arial" w:eastAsiaTheme="minorHAnsi" w:hAnsi="Arial" w:cs="Arial"/>
          <w:color w:val="auto"/>
          <w:sz w:val="19"/>
          <w:szCs w:val="19"/>
          <w:lang w:eastAsia="en-US"/>
        </w:rPr>
        <w:t xml:space="preserve">interessada </w:t>
      </w:r>
      <w:r w:rsidRPr="00000B32">
        <w:rPr>
          <w:rFonts w:ascii="Arial" w:eastAsiaTheme="minorHAnsi" w:hAnsi="Arial" w:cs="Arial"/>
          <w:color w:val="auto"/>
          <w:sz w:val="19"/>
          <w:szCs w:val="19"/>
          <w:lang w:eastAsia="en-US"/>
        </w:rPr>
        <w:t xml:space="preserve">qualificada acima, sob as penas do </w:t>
      </w:r>
      <w:hyperlink r:id="rId5" w:anchor="art299" w:history="1">
        <w:r w:rsidRPr="00857BCF">
          <w:rPr>
            <w:rStyle w:val="Hyperlink"/>
            <w:rFonts w:ascii="Arial" w:eastAsiaTheme="minorHAnsi" w:hAnsi="Arial" w:cs="Arial"/>
            <w:sz w:val="19"/>
            <w:szCs w:val="19"/>
            <w:lang w:eastAsia="en-US"/>
          </w:rPr>
          <w:t>artigo 299 do Código Penal</w:t>
        </w:r>
      </w:hyperlink>
      <w:r w:rsidRPr="00000B32">
        <w:rPr>
          <w:rFonts w:ascii="Arial" w:eastAsiaTheme="minorHAnsi" w:hAnsi="Arial" w:cs="Arial"/>
          <w:color w:val="auto"/>
          <w:sz w:val="19"/>
          <w:szCs w:val="19"/>
          <w:lang w:eastAsia="en-US"/>
        </w:rPr>
        <w:t>, sem prejuízo das sanções e multas previstas neste ato convocatório, DECLARA que:</w:t>
      </w:r>
    </w:p>
    <w:p w:rsidR="00BC5257" w:rsidRPr="00000B32" w:rsidRDefault="00BC5257" w:rsidP="00BC5257">
      <w:pPr>
        <w:pStyle w:val="PargrafodaLista"/>
        <w:spacing w:line="360" w:lineRule="auto"/>
        <w:ind w:left="0"/>
        <w:jc w:val="both"/>
        <w:rPr>
          <w:rFonts w:ascii="Arial" w:eastAsiaTheme="minorHAnsi" w:hAnsi="Arial" w:cs="Arial"/>
          <w:color w:val="auto"/>
          <w:sz w:val="19"/>
          <w:szCs w:val="19"/>
          <w:lang w:eastAsia="en-US"/>
        </w:rPr>
      </w:pPr>
    </w:p>
    <w:p w:rsidR="00BC5257" w:rsidRDefault="00BC5257" w:rsidP="00BC5257">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w:t>
      </w:r>
      <w:hyperlink r:id="rId6" w:history="1">
        <w:r w:rsidRPr="004C76AF">
          <w:rPr>
            <w:rStyle w:val="Hyperlink"/>
            <w:rFonts w:ascii="Arial" w:eastAsiaTheme="minorHAnsi" w:hAnsi="Arial" w:cs="Arial"/>
            <w:sz w:val="19"/>
            <w:szCs w:val="19"/>
            <w:lang w:eastAsia="en-US"/>
          </w:rPr>
          <w:t xml:space="preserve">inciso </w:t>
        </w:r>
        <w:proofErr w:type="spellStart"/>
        <w:r w:rsidRPr="004C76AF">
          <w:rPr>
            <w:rStyle w:val="Hyperlink"/>
            <w:rFonts w:ascii="Arial" w:eastAsiaTheme="minorHAnsi" w:hAnsi="Arial" w:cs="Arial"/>
            <w:sz w:val="19"/>
            <w:szCs w:val="19"/>
            <w:lang w:eastAsia="en-US"/>
          </w:rPr>
          <w:t>XXXIII</w:t>
        </w:r>
        <w:proofErr w:type="spellEnd"/>
        <w:r w:rsidRPr="004C76AF">
          <w:rPr>
            <w:rStyle w:val="Hyperlink"/>
            <w:rFonts w:ascii="Arial" w:eastAsiaTheme="minorHAnsi" w:hAnsi="Arial" w:cs="Arial"/>
            <w:sz w:val="19"/>
            <w:szCs w:val="19"/>
            <w:lang w:eastAsia="en-US"/>
          </w:rPr>
          <w:t xml:space="preserve"> do artigo 7º da Constituição Federal</w:t>
        </w:r>
      </w:hyperlink>
      <w:r w:rsidRPr="00000B32">
        <w:rPr>
          <w:rFonts w:ascii="Arial" w:eastAsiaTheme="minorHAnsi" w:hAnsi="Arial" w:cs="Arial"/>
          <w:color w:val="auto"/>
          <w:sz w:val="19"/>
          <w:szCs w:val="19"/>
          <w:lang w:eastAsia="en-US"/>
        </w:rPr>
        <w:t xml:space="preserve">, ou seja, não há no quadro de funcionários menores de 18 (dezoito) anos executando trabalho noturno, insalubre ou perigoso, nem menores de 16 (dezesseis) anos executando qualquer trabalho, salvo na condição de aprendiz, a partir dos 14 anos, conforme o </w:t>
      </w:r>
      <w:hyperlink r:id="rId7" w:anchor="art68iv" w:history="1">
        <w:r w:rsidRPr="007528C7">
          <w:rPr>
            <w:rStyle w:val="Hyperlink"/>
            <w:rFonts w:ascii="Arial" w:eastAsiaTheme="majorEastAsia" w:hAnsi="Arial" w:cs="Arial"/>
            <w:sz w:val="19"/>
            <w:szCs w:val="19"/>
          </w:rPr>
          <w:t>inciso VI do Art. 68 da Lei Federal nº 14.133/2021</w:t>
        </w:r>
      </w:hyperlink>
      <w:r>
        <w:rPr>
          <w:rFonts w:ascii="Arial" w:hAnsi="Arial" w:cs="Arial"/>
          <w:sz w:val="19"/>
          <w:szCs w:val="19"/>
        </w:rPr>
        <w:t>.</w:t>
      </w:r>
    </w:p>
    <w:p w:rsidR="00BC5257" w:rsidRPr="00000B32" w:rsidRDefault="00BC5257" w:rsidP="00BC5257">
      <w:pPr>
        <w:pStyle w:val="PargrafodaLista"/>
        <w:ind w:left="0"/>
        <w:jc w:val="both"/>
        <w:rPr>
          <w:rFonts w:ascii="Arial" w:eastAsiaTheme="minorHAnsi" w:hAnsi="Arial" w:cs="Arial"/>
          <w:color w:val="auto"/>
          <w:sz w:val="19"/>
          <w:szCs w:val="19"/>
          <w:lang w:eastAsia="en-US"/>
        </w:rPr>
      </w:pPr>
    </w:p>
    <w:p w:rsidR="00BC5257" w:rsidRDefault="00BC5257" w:rsidP="00BC5257">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8" w:anchor="art62iv" w:history="1">
        <w:r w:rsidRPr="007528C7">
          <w:rPr>
            <w:rStyle w:val="Hyperlink"/>
            <w:rFonts w:ascii="Arial" w:eastAsiaTheme="majorEastAsia" w:hAnsi="Arial" w:cs="Arial"/>
            <w:sz w:val="19"/>
            <w:szCs w:val="19"/>
          </w:rPr>
          <w:t>inciso IV do Art. 6</w:t>
        </w:r>
        <w:r>
          <w:rPr>
            <w:rStyle w:val="Hyperlink"/>
            <w:rFonts w:ascii="Arial" w:eastAsiaTheme="majorEastAsia" w:hAnsi="Arial" w:cs="Arial"/>
            <w:sz w:val="19"/>
            <w:szCs w:val="19"/>
          </w:rPr>
          <w:t>3</w:t>
        </w:r>
        <w:r w:rsidRPr="007528C7">
          <w:rPr>
            <w:rStyle w:val="Hyperlink"/>
            <w:rFonts w:ascii="Arial" w:eastAsiaTheme="majorEastAsia" w:hAnsi="Arial" w:cs="Arial"/>
            <w:sz w:val="19"/>
            <w:szCs w:val="19"/>
          </w:rPr>
          <w:t xml:space="preserve"> da Lei Federal nº 14.133/2021</w:t>
        </w:r>
      </w:hyperlink>
    </w:p>
    <w:p w:rsidR="00BC5257" w:rsidRPr="00000B32" w:rsidRDefault="00BC5257" w:rsidP="00BC5257">
      <w:pPr>
        <w:pStyle w:val="PargrafodaLista"/>
        <w:ind w:left="0"/>
        <w:jc w:val="both"/>
        <w:rPr>
          <w:rFonts w:ascii="Arial" w:eastAsiaTheme="minorHAnsi" w:hAnsi="Arial" w:cs="Arial"/>
          <w:color w:val="auto"/>
          <w:sz w:val="19"/>
          <w:szCs w:val="19"/>
          <w:lang w:eastAsia="en-US"/>
        </w:rPr>
      </w:pPr>
    </w:p>
    <w:p w:rsidR="00BC5257" w:rsidRPr="00000B32" w:rsidRDefault="00BC5257" w:rsidP="00BC5257">
      <w:pPr>
        <w:pStyle w:val="PargrafodaLista"/>
        <w:numPr>
          <w:ilvl w:val="0"/>
          <w:numId w:val="1"/>
        </w:numPr>
        <w:tabs>
          <w:tab w:val="clear" w:pos="720"/>
          <w:tab w:val="num" w:pos="426"/>
        </w:tabs>
        <w:spacing w:line="360" w:lineRule="auto"/>
        <w:ind w:left="0" w:firstLine="0"/>
        <w:contextualSpacing w:val="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9" w:anchor="art63§1" w:history="1">
        <w:r w:rsidRPr="00000B32">
          <w:rPr>
            <w:rStyle w:val="Hyperlink"/>
            <w:rFonts w:ascii="Arial" w:eastAsiaTheme="majorEastAsia" w:hAnsi="Arial" w:cs="Arial"/>
            <w:sz w:val="19"/>
            <w:szCs w:val="19"/>
          </w:rPr>
          <w:t>§ 1º do Art. 63 da Lei Federal nº 14.133/2021.</w:t>
        </w:r>
      </w:hyperlink>
    </w:p>
    <w:p w:rsidR="00BC5257" w:rsidRPr="004C1546" w:rsidRDefault="00BC5257" w:rsidP="00BC5257">
      <w:pPr>
        <w:rPr>
          <w:rFonts w:ascii="Arial" w:eastAsiaTheme="minorHAnsi" w:hAnsi="Arial" w:cs="Arial"/>
          <w:color w:val="auto"/>
          <w:sz w:val="19"/>
          <w:szCs w:val="19"/>
          <w:lang w:eastAsia="en-US"/>
        </w:rPr>
      </w:pPr>
    </w:p>
    <w:p w:rsidR="00BC5257" w:rsidRPr="00000B32" w:rsidRDefault="00BC5257" w:rsidP="00BC5257">
      <w:pPr>
        <w:pStyle w:val="PargrafodaLista"/>
        <w:numPr>
          <w:ilvl w:val="0"/>
          <w:numId w:val="1"/>
        </w:numPr>
        <w:tabs>
          <w:tab w:val="clear" w:pos="720"/>
          <w:tab w:val="left" w:pos="426"/>
        </w:tabs>
        <w:spacing w:line="360" w:lineRule="auto"/>
        <w:ind w:left="0" w:firstLine="0"/>
        <w:contextualSpacing w:val="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BC5257" w:rsidRPr="00A74CDF" w:rsidRDefault="00BC5257" w:rsidP="00BC5257">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BC5257" w:rsidRPr="004C1546" w:rsidRDefault="00BC5257" w:rsidP="00BC5257">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ECDE48D7D69E4E46920E25A98D4A8D8F"/>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w:t>
          </w:r>
          <w:r>
            <w:rPr>
              <w:rFonts w:ascii="Arial" w:hAnsi="Arial" w:cs="Arial"/>
              <w:sz w:val="19"/>
              <w:szCs w:val="19"/>
            </w:rPr>
            <w:t>5</w:t>
          </w:r>
        </w:sdtContent>
      </w:sdt>
      <w:r w:rsidRPr="004C1546">
        <w:rPr>
          <w:rFonts w:ascii="Arial" w:hAnsi="Arial" w:cs="Arial"/>
          <w:bCs/>
          <w:sz w:val="19"/>
          <w:szCs w:val="19"/>
        </w:rPr>
        <w:t xml:space="preserve"> .</w:t>
      </w:r>
    </w:p>
    <w:p w:rsidR="00BC5257" w:rsidRPr="00616773" w:rsidRDefault="00BC5257" w:rsidP="00BC5257">
      <w:pPr>
        <w:pStyle w:val="PargrafodaLista"/>
        <w:rPr>
          <w:rFonts w:ascii="Arial" w:eastAsiaTheme="minorHAnsi" w:hAnsi="Arial" w:cs="Arial"/>
          <w:color w:val="auto"/>
          <w:sz w:val="19"/>
          <w:szCs w:val="19"/>
          <w:lang w:eastAsia="en-US"/>
        </w:rPr>
      </w:pPr>
    </w:p>
    <w:p w:rsidR="00BC5257" w:rsidRPr="00616773" w:rsidRDefault="00BC5257" w:rsidP="00BC5257">
      <w:pPr>
        <w:spacing w:line="360" w:lineRule="auto"/>
        <w:jc w:val="center"/>
        <w:rPr>
          <w:rFonts w:ascii="Arial" w:hAnsi="Arial" w:cs="Arial"/>
          <w:bCs/>
          <w:sz w:val="19"/>
          <w:szCs w:val="19"/>
        </w:rPr>
      </w:pPr>
    </w:p>
    <w:p w:rsidR="00BC5257" w:rsidRPr="00616773" w:rsidRDefault="00BC5257" w:rsidP="00BC5257">
      <w:pPr>
        <w:spacing w:line="360" w:lineRule="auto"/>
        <w:jc w:val="center"/>
        <w:rPr>
          <w:rFonts w:ascii="Arial" w:hAnsi="Arial" w:cs="Arial"/>
          <w:bCs/>
          <w:sz w:val="19"/>
          <w:szCs w:val="19"/>
        </w:rPr>
      </w:pPr>
    </w:p>
    <w:p w:rsidR="00BC5257" w:rsidRPr="00616773" w:rsidRDefault="00BC5257" w:rsidP="00BC5257">
      <w:pPr>
        <w:spacing w:line="360" w:lineRule="auto"/>
        <w:jc w:val="center"/>
        <w:rPr>
          <w:rFonts w:ascii="Arial" w:hAnsi="Arial" w:cs="Arial"/>
          <w:bCs/>
          <w:sz w:val="19"/>
          <w:szCs w:val="19"/>
        </w:rPr>
      </w:pPr>
    </w:p>
    <w:p w:rsidR="00BC5257" w:rsidRPr="00616773" w:rsidRDefault="00BC5257" w:rsidP="00BC5257">
      <w:pPr>
        <w:spacing w:line="276" w:lineRule="auto"/>
        <w:jc w:val="center"/>
        <w:rPr>
          <w:rFonts w:ascii="Arial" w:hAnsi="Arial" w:cs="Arial"/>
          <w:bCs/>
          <w:sz w:val="19"/>
          <w:szCs w:val="19"/>
        </w:rPr>
      </w:pPr>
      <w:r w:rsidRPr="00616773">
        <w:rPr>
          <w:rFonts w:ascii="Arial" w:hAnsi="Arial" w:cs="Arial"/>
          <w:bCs/>
          <w:sz w:val="19"/>
          <w:szCs w:val="19"/>
        </w:rPr>
        <w:t>________________________________________________</w:t>
      </w:r>
    </w:p>
    <w:p w:rsidR="00BC5257" w:rsidRPr="00616773" w:rsidRDefault="00BC5257" w:rsidP="00BC5257">
      <w:pPr>
        <w:jc w:val="center"/>
        <w:rPr>
          <w:rFonts w:ascii="Arial" w:hAnsi="Arial" w:cs="Arial"/>
          <w:bCs/>
          <w:sz w:val="19"/>
          <w:szCs w:val="19"/>
        </w:rPr>
      </w:pPr>
      <w:r w:rsidRPr="00616773">
        <w:rPr>
          <w:rFonts w:ascii="Arial" w:hAnsi="Arial" w:cs="Arial"/>
          <w:bCs/>
          <w:sz w:val="19"/>
          <w:szCs w:val="19"/>
        </w:rPr>
        <w:t>Assinatura do Representante Legal da Licitante</w:t>
      </w:r>
    </w:p>
    <w:p w:rsidR="00BC5257" w:rsidRPr="00616773" w:rsidRDefault="00BC5257" w:rsidP="00BC5257">
      <w:pPr>
        <w:jc w:val="center"/>
        <w:rPr>
          <w:rFonts w:ascii="Arial" w:hAnsi="Arial" w:cs="Arial"/>
          <w:bCs/>
          <w:sz w:val="19"/>
          <w:szCs w:val="19"/>
        </w:rPr>
      </w:pPr>
      <w:r w:rsidRPr="00616773">
        <w:rPr>
          <w:rFonts w:ascii="Arial" w:hAnsi="Arial" w:cs="Arial"/>
          <w:bCs/>
          <w:sz w:val="19"/>
          <w:szCs w:val="19"/>
        </w:rPr>
        <w:t>Nome:</w:t>
      </w:r>
    </w:p>
    <w:p w:rsidR="00BC5257" w:rsidRPr="00616773" w:rsidRDefault="00BC5257" w:rsidP="00BC5257">
      <w:pPr>
        <w:jc w:val="center"/>
        <w:rPr>
          <w:rFonts w:ascii="Arial" w:hAnsi="Arial" w:cs="Arial"/>
          <w:bCs/>
          <w:sz w:val="19"/>
          <w:szCs w:val="19"/>
        </w:rPr>
      </w:pPr>
      <w:r w:rsidRPr="00616773">
        <w:rPr>
          <w:rFonts w:ascii="Arial" w:hAnsi="Arial" w:cs="Arial"/>
          <w:bCs/>
          <w:sz w:val="19"/>
          <w:szCs w:val="19"/>
        </w:rPr>
        <w:t>Cargo:</w:t>
      </w:r>
    </w:p>
    <w:p w:rsidR="00BC5257" w:rsidRDefault="00BC5257" w:rsidP="00BC5257">
      <w:pPr>
        <w:jc w:val="center"/>
        <w:rPr>
          <w:rFonts w:ascii="Arial" w:hAnsi="Arial" w:cs="Arial"/>
          <w:bCs/>
          <w:sz w:val="19"/>
          <w:szCs w:val="19"/>
        </w:rPr>
      </w:pPr>
      <w:r w:rsidRPr="00616773">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57"/>
    <w:rsid w:val="00295390"/>
    <w:rsid w:val="003B6109"/>
    <w:rsid w:val="005566D2"/>
    <w:rsid w:val="00AA2782"/>
    <w:rsid w:val="00AD4183"/>
    <w:rsid w:val="00BC5257"/>
    <w:rsid w:val="00C32747"/>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99A79-8FBE-426C-84CA-48627CD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57"/>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paragraph" w:styleId="Ttulo1">
    <w:name w:val="heading 1"/>
    <w:basedOn w:val="Normal"/>
    <w:next w:val="Normal"/>
    <w:link w:val="Ttulo1Char"/>
    <w:uiPriority w:val="9"/>
    <w:qFormat/>
    <w:rsid w:val="00BC52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C52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C525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C525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C525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C525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C525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C525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C525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5257"/>
    <w:rPr>
      <w:rFonts w:asciiTheme="majorHAnsi" w:eastAsiaTheme="majorEastAsia" w:hAnsiTheme="majorHAnsi" w:cstheme="majorBidi"/>
      <w:color w:val="2F5496" w:themeColor="accent1" w:themeShade="BF"/>
      <w:sz w:val="40"/>
      <w:szCs w:val="40"/>
      <w:lang w:val="en-US"/>
    </w:rPr>
  </w:style>
  <w:style w:type="character" w:customStyle="1" w:styleId="Ttulo2Char">
    <w:name w:val="Título 2 Char"/>
    <w:basedOn w:val="Fontepargpadro"/>
    <w:link w:val="Ttulo2"/>
    <w:uiPriority w:val="9"/>
    <w:semiHidden/>
    <w:rsid w:val="00BC5257"/>
    <w:rPr>
      <w:rFonts w:asciiTheme="majorHAnsi" w:eastAsiaTheme="majorEastAsia" w:hAnsiTheme="majorHAnsi" w:cstheme="majorBidi"/>
      <w:color w:val="2F5496" w:themeColor="accent1" w:themeShade="BF"/>
      <w:sz w:val="32"/>
      <w:szCs w:val="32"/>
      <w:lang w:val="en-US"/>
    </w:rPr>
  </w:style>
  <w:style w:type="character" w:customStyle="1" w:styleId="Ttulo3Char">
    <w:name w:val="Título 3 Char"/>
    <w:basedOn w:val="Fontepargpadro"/>
    <w:link w:val="Ttulo3"/>
    <w:uiPriority w:val="9"/>
    <w:semiHidden/>
    <w:rsid w:val="00BC5257"/>
    <w:rPr>
      <w:rFonts w:eastAsiaTheme="majorEastAsia" w:cstheme="majorBidi"/>
      <w:color w:val="2F5496" w:themeColor="accent1" w:themeShade="BF"/>
      <w:sz w:val="28"/>
      <w:szCs w:val="28"/>
      <w:lang w:val="en-US"/>
    </w:rPr>
  </w:style>
  <w:style w:type="character" w:customStyle="1" w:styleId="Ttulo4Char">
    <w:name w:val="Título 4 Char"/>
    <w:basedOn w:val="Fontepargpadro"/>
    <w:link w:val="Ttulo4"/>
    <w:uiPriority w:val="9"/>
    <w:semiHidden/>
    <w:rsid w:val="00BC5257"/>
    <w:rPr>
      <w:rFonts w:eastAsiaTheme="majorEastAsia" w:cstheme="majorBidi"/>
      <w:i/>
      <w:iCs/>
      <w:color w:val="2F5496" w:themeColor="accent1" w:themeShade="BF"/>
      <w:lang w:val="en-US"/>
    </w:rPr>
  </w:style>
  <w:style w:type="character" w:customStyle="1" w:styleId="Ttulo5Char">
    <w:name w:val="Título 5 Char"/>
    <w:basedOn w:val="Fontepargpadro"/>
    <w:link w:val="Ttulo5"/>
    <w:uiPriority w:val="9"/>
    <w:semiHidden/>
    <w:rsid w:val="00BC5257"/>
    <w:rPr>
      <w:rFonts w:eastAsiaTheme="majorEastAsia" w:cstheme="majorBidi"/>
      <w:color w:val="2F5496" w:themeColor="accent1" w:themeShade="BF"/>
      <w:lang w:val="en-US"/>
    </w:rPr>
  </w:style>
  <w:style w:type="character" w:customStyle="1" w:styleId="Ttulo6Char">
    <w:name w:val="Título 6 Char"/>
    <w:basedOn w:val="Fontepargpadro"/>
    <w:link w:val="Ttulo6"/>
    <w:uiPriority w:val="9"/>
    <w:semiHidden/>
    <w:rsid w:val="00BC5257"/>
    <w:rPr>
      <w:rFonts w:eastAsiaTheme="majorEastAsia" w:cstheme="majorBidi"/>
      <w:i/>
      <w:iCs/>
      <w:color w:val="595959" w:themeColor="text1" w:themeTint="A6"/>
      <w:lang w:val="en-US"/>
    </w:rPr>
  </w:style>
  <w:style w:type="character" w:customStyle="1" w:styleId="Ttulo7Char">
    <w:name w:val="Título 7 Char"/>
    <w:basedOn w:val="Fontepargpadro"/>
    <w:link w:val="Ttulo7"/>
    <w:uiPriority w:val="9"/>
    <w:semiHidden/>
    <w:rsid w:val="00BC5257"/>
    <w:rPr>
      <w:rFonts w:eastAsiaTheme="majorEastAsia" w:cstheme="majorBidi"/>
      <w:color w:val="595959" w:themeColor="text1" w:themeTint="A6"/>
      <w:lang w:val="en-US"/>
    </w:rPr>
  </w:style>
  <w:style w:type="character" w:customStyle="1" w:styleId="Ttulo8Char">
    <w:name w:val="Título 8 Char"/>
    <w:basedOn w:val="Fontepargpadro"/>
    <w:link w:val="Ttulo8"/>
    <w:uiPriority w:val="9"/>
    <w:semiHidden/>
    <w:rsid w:val="00BC5257"/>
    <w:rPr>
      <w:rFonts w:eastAsiaTheme="majorEastAsia" w:cstheme="majorBidi"/>
      <w:i/>
      <w:iCs/>
      <w:color w:val="272727" w:themeColor="text1" w:themeTint="D8"/>
      <w:lang w:val="en-US"/>
    </w:rPr>
  </w:style>
  <w:style w:type="character" w:customStyle="1" w:styleId="Ttulo9Char">
    <w:name w:val="Título 9 Char"/>
    <w:basedOn w:val="Fontepargpadro"/>
    <w:link w:val="Ttulo9"/>
    <w:uiPriority w:val="9"/>
    <w:semiHidden/>
    <w:rsid w:val="00BC5257"/>
    <w:rPr>
      <w:rFonts w:eastAsiaTheme="majorEastAsia" w:cstheme="majorBidi"/>
      <w:color w:val="272727" w:themeColor="text1" w:themeTint="D8"/>
      <w:lang w:val="en-US"/>
    </w:rPr>
  </w:style>
  <w:style w:type="paragraph" w:styleId="Ttulo">
    <w:name w:val="Title"/>
    <w:basedOn w:val="Normal"/>
    <w:next w:val="Normal"/>
    <w:link w:val="TtuloChar"/>
    <w:uiPriority w:val="10"/>
    <w:qFormat/>
    <w:rsid w:val="00BC525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C5257"/>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har"/>
    <w:uiPriority w:val="11"/>
    <w:qFormat/>
    <w:rsid w:val="00BC525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C5257"/>
    <w:rPr>
      <w:rFonts w:eastAsiaTheme="majorEastAsia" w:cstheme="majorBidi"/>
      <w:color w:val="595959" w:themeColor="text1" w:themeTint="A6"/>
      <w:spacing w:val="15"/>
      <w:sz w:val="28"/>
      <w:szCs w:val="28"/>
      <w:lang w:val="en-US"/>
    </w:rPr>
  </w:style>
  <w:style w:type="paragraph" w:styleId="Citao">
    <w:name w:val="Quote"/>
    <w:basedOn w:val="Normal"/>
    <w:next w:val="Normal"/>
    <w:link w:val="CitaoChar"/>
    <w:uiPriority w:val="29"/>
    <w:qFormat/>
    <w:rsid w:val="00BC5257"/>
    <w:pPr>
      <w:spacing w:before="160"/>
      <w:jc w:val="center"/>
    </w:pPr>
    <w:rPr>
      <w:i/>
      <w:iCs/>
      <w:color w:val="404040" w:themeColor="text1" w:themeTint="BF"/>
    </w:rPr>
  </w:style>
  <w:style w:type="character" w:customStyle="1" w:styleId="CitaoChar">
    <w:name w:val="Citação Char"/>
    <w:basedOn w:val="Fontepargpadro"/>
    <w:link w:val="Citao"/>
    <w:uiPriority w:val="29"/>
    <w:rsid w:val="00BC5257"/>
    <w:rPr>
      <w:i/>
      <w:iCs/>
      <w:color w:val="404040" w:themeColor="text1" w:themeTint="BF"/>
      <w:lang w:val="en-US"/>
    </w:rPr>
  </w:style>
  <w:style w:type="paragraph" w:styleId="PargrafodaLista">
    <w:name w:val="List Paragraph"/>
    <w:aliases w:val="Parágrafo da Lista11,Subtítulo Projeto Básico,Parágrafo da Lista111,List Paragraph1"/>
    <w:basedOn w:val="Normal"/>
    <w:link w:val="PargrafodaListaChar"/>
    <w:uiPriority w:val="34"/>
    <w:qFormat/>
    <w:rsid w:val="00BC5257"/>
    <w:pPr>
      <w:ind w:left="720"/>
      <w:contextualSpacing/>
    </w:pPr>
  </w:style>
  <w:style w:type="character" w:styleId="nfaseIntensa">
    <w:name w:val="Intense Emphasis"/>
    <w:basedOn w:val="Fontepargpadro"/>
    <w:uiPriority w:val="21"/>
    <w:qFormat/>
    <w:rsid w:val="00BC5257"/>
    <w:rPr>
      <w:i/>
      <w:iCs/>
      <w:color w:val="2F5496" w:themeColor="accent1" w:themeShade="BF"/>
    </w:rPr>
  </w:style>
  <w:style w:type="paragraph" w:styleId="CitaoIntensa">
    <w:name w:val="Intense Quote"/>
    <w:basedOn w:val="Normal"/>
    <w:next w:val="Normal"/>
    <w:link w:val="CitaoIntensaChar"/>
    <w:uiPriority w:val="30"/>
    <w:qFormat/>
    <w:rsid w:val="00BC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C5257"/>
    <w:rPr>
      <w:i/>
      <w:iCs/>
      <w:color w:val="2F5496" w:themeColor="accent1" w:themeShade="BF"/>
      <w:lang w:val="en-US"/>
    </w:rPr>
  </w:style>
  <w:style w:type="character" w:styleId="RefernciaIntensa">
    <w:name w:val="Intense Reference"/>
    <w:basedOn w:val="Fontepargpadro"/>
    <w:uiPriority w:val="32"/>
    <w:qFormat/>
    <w:rsid w:val="00BC5257"/>
    <w:rPr>
      <w:b/>
      <w:bCs/>
      <w:smallCaps/>
      <w:color w:val="2F5496" w:themeColor="accent1" w:themeShade="BF"/>
      <w:spacing w:val="5"/>
    </w:rPr>
  </w:style>
  <w:style w:type="table" w:styleId="Tabelacomgrade">
    <w:name w:val="Table Grid"/>
    <w:basedOn w:val="Tabelanormal"/>
    <w:uiPriority w:val="39"/>
    <w:rsid w:val="00BC5257"/>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BC5257"/>
    <w:rPr>
      <w:lang w:val="en-US"/>
    </w:rPr>
  </w:style>
  <w:style w:type="character" w:styleId="Hyperlink">
    <w:name w:val="Hyperlink"/>
    <w:basedOn w:val="Fontepargpadro"/>
    <w:uiPriority w:val="99"/>
    <w:unhideWhenUsed/>
    <w:rsid w:val="00BC5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brasil.com.br/topicos/10725715/inciso-xxxiii-do-artigo-7-da-constituicao-federal-de-1988" TargetMode="External"/><Relationship Id="rId11" Type="http://schemas.openxmlformats.org/officeDocument/2006/relationships/glossaryDocument" Target="glossary/document.xml"/><Relationship Id="rId5" Type="http://schemas.openxmlformats.org/officeDocument/2006/relationships/hyperlink" Target="https://www.planalto.gov.br/ccivil_03/decreto-lei/del2848.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DE48D7D69E4E46920E25A98D4A8D8F"/>
        <w:category>
          <w:name w:val="Geral"/>
          <w:gallery w:val="placeholder"/>
        </w:category>
        <w:types>
          <w:type w:val="bbPlcHdr"/>
        </w:types>
        <w:behaviors>
          <w:behavior w:val="content"/>
        </w:behaviors>
        <w:guid w:val="{3F531C1D-CA8B-4510-94C4-1381EFFD4DB8}"/>
      </w:docPartPr>
      <w:docPartBody>
        <w:p w:rsidR="00000000" w:rsidRDefault="00FA0BAE" w:rsidP="00FA0BAE">
          <w:pPr>
            <w:pStyle w:val="ECDE48D7D69E4E46920E25A98D4A8D8F"/>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AE"/>
    <w:rsid w:val="00972882"/>
    <w:rsid w:val="00AA2782"/>
    <w:rsid w:val="00FA0B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A0BAE"/>
  </w:style>
  <w:style w:type="paragraph" w:customStyle="1" w:styleId="ECDE48D7D69E4E46920E25A98D4A8D8F">
    <w:name w:val="ECDE48D7D69E4E46920E25A98D4A8D8F"/>
    <w:rsid w:val="00FA0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2052</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2025-01-16T11:47:00Z</dcterms:created>
  <dcterms:modified xsi:type="dcterms:W3CDTF">2025-01-16T11:48:00Z</dcterms:modified>
</cp:coreProperties>
</file>