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709"/>
        <w:gridCol w:w="955"/>
        <w:gridCol w:w="2135"/>
        <w:gridCol w:w="306"/>
        <w:gridCol w:w="1033"/>
        <w:gridCol w:w="391"/>
        <w:gridCol w:w="1701"/>
        <w:gridCol w:w="1382"/>
      </w:tblGrid>
      <w:tr w:rsidR="00C41E4C" w:rsidRPr="009F6C89" w:rsidTr="00CA7C5F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C41E4C" w:rsidRPr="00243469" w:rsidRDefault="00C41E4C" w:rsidP="00CA7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C41E4C" w:rsidRPr="008350F1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C41E4C" w:rsidRPr="008350F1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2018 - FMS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C41E4C" w:rsidRPr="000F4774" w:rsidRDefault="00C41E4C" w:rsidP="00CA7C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C41E4C" w:rsidRPr="003B4A5F" w:rsidRDefault="00C41E4C" w:rsidP="00CA7C5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4A5F">
              <w:rPr>
                <w:rFonts w:ascii="Arial" w:hAnsi="Arial" w:cs="Arial"/>
                <w:sz w:val="18"/>
                <w:szCs w:val="18"/>
              </w:rPr>
              <w:t>CONTRATAÇÃO DE SERVIÇOS DE CONSULTAS MÉDICAS E SERVIÇOS MÉDICOS PARA ATENDIMENTO AO ESF – ESTRATÉGIA SAÚDE DA FAMÍLIA, VISANDO O ATENDIMENTO AS DEMANDAS DO FUNDO MUNICIPAL DE SAÚDE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C41E4C" w:rsidRPr="000F4774" w:rsidRDefault="00C41E4C" w:rsidP="00CA7C5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670" w:type="dxa"/>
            <w:gridSpan w:val="7"/>
            <w:vAlign w:val="center"/>
          </w:tcPr>
          <w:p w:rsidR="00C41E4C" w:rsidRPr="00A46A95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 w:val="restart"/>
          </w:tcPr>
          <w:p w:rsidR="00C41E4C" w:rsidRPr="009F6C89" w:rsidRDefault="00C41E4C" w:rsidP="00CA7C5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C41E4C" w:rsidRPr="000F4774" w:rsidRDefault="00C41E4C" w:rsidP="00CA7C5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670" w:type="dxa"/>
            <w:gridSpan w:val="7"/>
            <w:vAlign w:val="center"/>
          </w:tcPr>
          <w:p w:rsidR="00C41E4C" w:rsidRPr="00A46A95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C41E4C" w:rsidRPr="009F6C89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C41E4C" w:rsidRPr="000F4774" w:rsidRDefault="00C41E4C" w:rsidP="00CA7C5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670" w:type="dxa"/>
            <w:gridSpan w:val="7"/>
            <w:vAlign w:val="center"/>
          </w:tcPr>
          <w:p w:rsidR="00C41E4C" w:rsidRPr="00A46A95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C41E4C" w:rsidRPr="009F6C89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C41E4C" w:rsidRPr="000F4774" w:rsidRDefault="00C41E4C" w:rsidP="00CA7C5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670" w:type="dxa"/>
            <w:gridSpan w:val="7"/>
            <w:vAlign w:val="center"/>
          </w:tcPr>
          <w:p w:rsidR="00C41E4C" w:rsidRPr="00A46A95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C41E4C" w:rsidRPr="009F6C89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C41E4C" w:rsidRPr="000F4774" w:rsidRDefault="00C41E4C" w:rsidP="00CA7C5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C41E4C" w:rsidRPr="00A46A95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  <w:tcBorders>
              <w:bottom w:val="single" w:sz="4" w:space="0" w:color="auto"/>
            </w:tcBorders>
          </w:tcPr>
          <w:p w:rsidR="00C41E4C" w:rsidRPr="009F6C89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C41E4C" w:rsidRPr="005526E1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818" w:type="dxa"/>
            <w:vAlign w:val="center"/>
          </w:tcPr>
          <w:p w:rsidR="00C41E4C" w:rsidRPr="00DF78CB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C41E4C" w:rsidRPr="00DF78CB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850" w:type="dxa"/>
            <w:gridSpan w:val="2"/>
            <w:vAlign w:val="center"/>
          </w:tcPr>
          <w:p w:rsidR="00C41E4C" w:rsidRPr="00DF78CB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820" w:type="dxa"/>
            <w:gridSpan w:val="5"/>
            <w:vAlign w:val="center"/>
          </w:tcPr>
          <w:p w:rsidR="00C41E4C" w:rsidRPr="00DF78CB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C41E4C" w:rsidRPr="00DF78CB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C41E4C" w:rsidRPr="00DF78CB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C41E4C" w:rsidRPr="009F6C89" w:rsidTr="00CA7C5F">
        <w:trPr>
          <w:trHeight w:val="287"/>
          <w:jc w:val="center"/>
        </w:trPr>
        <w:tc>
          <w:tcPr>
            <w:tcW w:w="818" w:type="dxa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C41E4C" w:rsidRPr="00DF0F0E" w:rsidRDefault="00C41E4C" w:rsidP="00CA7C5F">
            <w:pPr>
              <w:suppressAutoHyphens w:val="0"/>
              <w:spacing w:before="40" w:after="4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DF0F0E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850" w:type="dxa"/>
            <w:gridSpan w:val="2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820" w:type="dxa"/>
            <w:gridSpan w:val="5"/>
            <w:vAlign w:val="center"/>
          </w:tcPr>
          <w:p w:rsidR="00C41E4C" w:rsidRPr="00DF0F0E" w:rsidRDefault="00C41E4C" w:rsidP="00CA7C5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Consulta médica especializada em Pediatria</w:t>
            </w:r>
          </w:p>
        </w:tc>
        <w:tc>
          <w:tcPr>
            <w:tcW w:w="1701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1E4C" w:rsidRPr="009F6C89" w:rsidTr="00CA7C5F">
        <w:trPr>
          <w:trHeight w:val="264"/>
          <w:jc w:val="center"/>
        </w:trPr>
        <w:tc>
          <w:tcPr>
            <w:tcW w:w="818" w:type="dxa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41E4C" w:rsidRPr="00DF0F0E" w:rsidRDefault="00C41E4C" w:rsidP="00CA7C5F">
            <w:pPr>
              <w:suppressAutoHyphens w:val="0"/>
              <w:spacing w:before="40" w:after="4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DF0F0E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850" w:type="dxa"/>
            <w:gridSpan w:val="2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820" w:type="dxa"/>
            <w:gridSpan w:val="5"/>
            <w:vAlign w:val="center"/>
          </w:tcPr>
          <w:p w:rsidR="00C41E4C" w:rsidRPr="00DF0F0E" w:rsidRDefault="00C41E4C" w:rsidP="00CA7C5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Consulta médica especializada em Psiquiatria</w:t>
            </w:r>
          </w:p>
        </w:tc>
        <w:tc>
          <w:tcPr>
            <w:tcW w:w="1701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1E4C" w:rsidRPr="009F6C89" w:rsidTr="00CA7C5F">
        <w:trPr>
          <w:trHeight w:val="139"/>
          <w:jc w:val="center"/>
        </w:trPr>
        <w:tc>
          <w:tcPr>
            <w:tcW w:w="818" w:type="dxa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41E4C" w:rsidRPr="00DF0F0E" w:rsidRDefault="00C41E4C" w:rsidP="00CA7C5F">
            <w:pPr>
              <w:suppressAutoHyphens w:val="0"/>
              <w:spacing w:before="40" w:after="4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DF0F0E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850" w:type="dxa"/>
            <w:gridSpan w:val="2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820" w:type="dxa"/>
            <w:gridSpan w:val="5"/>
            <w:vAlign w:val="center"/>
          </w:tcPr>
          <w:p w:rsidR="00C41E4C" w:rsidRPr="00DF0F0E" w:rsidRDefault="00C41E4C" w:rsidP="00CA7C5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Consulta médica especializada em Ginecologia/Obstetrícia</w:t>
            </w:r>
          </w:p>
        </w:tc>
        <w:tc>
          <w:tcPr>
            <w:tcW w:w="1701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1E4C" w:rsidRPr="009F6C89" w:rsidTr="00CA7C5F">
        <w:trPr>
          <w:trHeight w:val="86"/>
          <w:jc w:val="center"/>
        </w:trPr>
        <w:tc>
          <w:tcPr>
            <w:tcW w:w="818" w:type="dxa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41E4C" w:rsidRPr="00DF0F0E" w:rsidRDefault="00C41E4C" w:rsidP="00CA7C5F">
            <w:pPr>
              <w:suppressAutoHyphens w:val="0"/>
              <w:spacing w:before="40" w:after="4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DF0F0E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850" w:type="dxa"/>
            <w:gridSpan w:val="2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4820" w:type="dxa"/>
            <w:gridSpan w:val="5"/>
            <w:vAlign w:val="center"/>
          </w:tcPr>
          <w:p w:rsidR="00C41E4C" w:rsidRPr="00DF0F0E" w:rsidRDefault="00C41E4C" w:rsidP="00CA7C5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Consulta médica em Clínica Geral</w:t>
            </w:r>
          </w:p>
        </w:tc>
        <w:tc>
          <w:tcPr>
            <w:tcW w:w="1701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1E4C" w:rsidRPr="009F6C89" w:rsidTr="00CA7C5F">
        <w:trPr>
          <w:trHeight w:val="174"/>
          <w:jc w:val="center"/>
        </w:trPr>
        <w:tc>
          <w:tcPr>
            <w:tcW w:w="818" w:type="dxa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41E4C" w:rsidRPr="00DF0F0E" w:rsidRDefault="00C41E4C" w:rsidP="00CA7C5F">
            <w:pPr>
              <w:suppressAutoHyphens w:val="0"/>
              <w:spacing w:before="40" w:after="4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DF0F0E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1.280</w:t>
            </w:r>
          </w:p>
        </w:tc>
        <w:tc>
          <w:tcPr>
            <w:tcW w:w="850" w:type="dxa"/>
            <w:gridSpan w:val="2"/>
            <w:vAlign w:val="center"/>
          </w:tcPr>
          <w:p w:rsidR="00C41E4C" w:rsidRPr="00DF0F0E" w:rsidRDefault="00C41E4C" w:rsidP="00CA7C5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Hora-Técnica</w:t>
            </w:r>
          </w:p>
        </w:tc>
        <w:tc>
          <w:tcPr>
            <w:tcW w:w="4820" w:type="dxa"/>
            <w:gridSpan w:val="5"/>
            <w:vAlign w:val="center"/>
          </w:tcPr>
          <w:p w:rsidR="00C41E4C" w:rsidRPr="00DF0F0E" w:rsidRDefault="00C41E4C" w:rsidP="00CA7C5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F0E">
              <w:rPr>
                <w:rFonts w:ascii="Arial" w:hAnsi="Arial" w:cs="Arial"/>
                <w:sz w:val="16"/>
                <w:szCs w:val="16"/>
              </w:rPr>
              <w:t>Serviços médicos para o ESF - Estratégia Saúde da Família, de acordo com as normas e diretrizes estabelecidas na Política Nacional de Atenção Básica - PNAB</w:t>
            </w:r>
          </w:p>
        </w:tc>
        <w:tc>
          <w:tcPr>
            <w:tcW w:w="1701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C41E4C" w:rsidRPr="00DF0F0E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7338" w:type="dxa"/>
            <w:gridSpan w:val="9"/>
            <w:vAlign w:val="center"/>
          </w:tcPr>
          <w:p w:rsidR="00C41E4C" w:rsidRPr="00797B8B" w:rsidRDefault="00C41E4C" w:rsidP="00CA7C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C41E4C" w:rsidRPr="005526E1" w:rsidRDefault="00C41E4C" w:rsidP="00CA7C5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C41E4C" w:rsidRDefault="00C41E4C" w:rsidP="00CA7C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C41E4C" w:rsidRPr="005526E1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C41E4C" w:rsidRDefault="00C41E4C" w:rsidP="00CA7C5F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– FMS – Registro de Preços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C41E4C" w:rsidRPr="000F4774" w:rsidRDefault="00C41E4C" w:rsidP="00CA7C5F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C41E4C" w:rsidRPr="005526E1" w:rsidRDefault="00C41E4C" w:rsidP="00CA7C5F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C41E4C" w:rsidRPr="00A96918" w:rsidRDefault="00C41E4C" w:rsidP="00CA7C5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C41E4C" w:rsidRPr="00202B3A" w:rsidRDefault="00C41E4C" w:rsidP="00CA7C5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3"/>
            <w:vAlign w:val="center"/>
          </w:tcPr>
          <w:p w:rsidR="00C41E4C" w:rsidRPr="00202B3A" w:rsidRDefault="00C41E4C" w:rsidP="00CA7C5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C41E4C" w:rsidRPr="00202B3A" w:rsidRDefault="00C41E4C" w:rsidP="00CA7C5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C41E4C" w:rsidRDefault="00C41E4C" w:rsidP="00CA7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C41E4C" w:rsidRPr="005526E1" w:rsidRDefault="00C41E4C" w:rsidP="00CA7C5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1E4C" w:rsidRPr="009F6C89" w:rsidTr="00CA7C5F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C41E4C" w:rsidRDefault="00C41E4C" w:rsidP="00CA7C5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41E4C" w:rsidRPr="00DF0F0E" w:rsidRDefault="00C41E4C" w:rsidP="00CA7C5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F0F0E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C41E4C" w:rsidRPr="00797B8B" w:rsidRDefault="00C41E4C" w:rsidP="00CA7C5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C41E4C" w:rsidRPr="00797B8B" w:rsidRDefault="00C41E4C" w:rsidP="00CA7C5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C41E4C" w:rsidRPr="00797B8B" w:rsidRDefault="00C41E4C" w:rsidP="00CA7C5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C41E4C" w:rsidRPr="00DF0F0E" w:rsidRDefault="00C41E4C" w:rsidP="00CA7C5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EA7A75" w:rsidRDefault="00EA7A75">
      <w:bookmarkStart w:id="0" w:name="_GoBack"/>
      <w:bookmarkEnd w:id="0"/>
    </w:p>
    <w:sectPr w:rsidR="00EA7A75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4C"/>
    <w:rsid w:val="002B5F08"/>
    <w:rsid w:val="00C41E4C"/>
    <w:rsid w:val="00E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BE22-5A23-448E-B204-1BD2701E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E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1E4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41E4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C4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41E4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C41E4C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2018-04-25T17:59:00Z</dcterms:created>
  <dcterms:modified xsi:type="dcterms:W3CDTF">2018-04-25T18:00:00Z</dcterms:modified>
</cp:coreProperties>
</file>